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8660E" w14:textId="77777777" w:rsidR="00DF7391" w:rsidRPr="000F6C38" w:rsidRDefault="00DF7391" w:rsidP="00BF2147">
      <w:pPr>
        <w:pStyle w:val="Title"/>
        <w:jc w:val="center"/>
        <w:rPr>
          <w:rFonts w:asciiTheme="minorHAnsi" w:hAnsiTheme="minorHAnsi" w:cstheme="minorHAnsi"/>
        </w:rPr>
      </w:pPr>
      <w:r w:rsidRPr="000F6C38">
        <w:rPr>
          <w:rFonts w:asciiTheme="minorHAnsi" w:hAnsiTheme="minorHAnsi" w:cstheme="minorHAnsi"/>
        </w:rPr>
        <w:t>Equalities</w:t>
      </w:r>
      <w:r w:rsidRPr="000F6C38">
        <w:rPr>
          <w:rFonts w:asciiTheme="minorHAnsi" w:hAnsiTheme="minorHAnsi" w:cstheme="minorHAnsi"/>
          <w:spacing w:val="-16"/>
        </w:rPr>
        <w:t xml:space="preserve"> </w:t>
      </w:r>
      <w:r w:rsidRPr="000F6C38">
        <w:rPr>
          <w:rFonts w:asciiTheme="minorHAnsi" w:hAnsiTheme="minorHAnsi" w:cstheme="minorHAnsi"/>
          <w:spacing w:val="-2"/>
        </w:rPr>
        <w:t>Statement</w:t>
      </w:r>
    </w:p>
    <w:p w14:paraId="4DCFE7D3" w14:textId="77777777" w:rsidR="00DF7391" w:rsidRPr="000F6C38" w:rsidRDefault="00DF7391" w:rsidP="00DF7391">
      <w:pPr>
        <w:pStyle w:val="BodyText"/>
        <w:spacing w:before="152"/>
        <w:ind w:left="0" w:firstLine="0"/>
        <w:rPr>
          <w:rFonts w:asciiTheme="minorHAnsi" w:hAnsiTheme="minorHAnsi" w:cstheme="minorHAnsi"/>
          <w:b/>
          <w:sz w:val="28"/>
        </w:rPr>
      </w:pPr>
    </w:p>
    <w:p w14:paraId="3FCAB769" w14:textId="36B3B453" w:rsidR="005C1D35" w:rsidRDefault="005C1D35" w:rsidP="005C1D35">
      <w:pPr>
        <w:rPr>
          <w:rFonts w:asciiTheme="minorHAnsi" w:hAnsiTheme="minorHAnsi"/>
          <w:b/>
          <w:bCs/>
          <w:lang w:val="en-GB"/>
        </w:rPr>
      </w:pPr>
      <w:r w:rsidRPr="005C1D35">
        <w:rPr>
          <w:rFonts w:asciiTheme="minorHAnsi" w:hAnsiTheme="minorHAnsi"/>
          <w:b/>
          <w:bCs/>
          <w:lang w:val="en-GB"/>
        </w:rPr>
        <w:t>Introduction</w:t>
      </w:r>
    </w:p>
    <w:p w14:paraId="5DCE2968" w14:textId="77777777" w:rsidR="0061395D" w:rsidRPr="005C1D35" w:rsidRDefault="0061395D" w:rsidP="005C1D35">
      <w:pPr>
        <w:rPr>
          <w:rFonts w:asciiTheme="minorHAnsi" w:hAnsiTheme="minorHAnsi"/>
          <w:b/>
          <w:bCs/>
          <w:lang w:val="en-GB"/>
        </w:rPr>
      </w:pPr>
    </w:p>
    <w:p w14:paraId="5EEB0E82" w14:textId="186AB46B" w:rsidR="005C1D35" w:rsidRDefault="00C510D6" w:rsidP="005C1D35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Creating Futures Together Ltd</w:t>
      </w:r>
      <w:r w:rsidR="0061395D">
        <w:rPr>
          <w:rFonts w:asciiTheme="minorHAnsi" w:hAnsiTheme="minorHAnsi"/>
          <w:lang w:val="en-GB"/>
        </w:rPr>
        <w:t xml:space="preserve"> (</w:t>
      </w:r>
      <w:r>
        <w:rPr>
          <w:rFonts w:asciiTheme="minorHAnsi" w:hAnsiTheme="minorHAnsi"/>
          <w:lang w:val="en-GB"/>
        </w:rPr>
        <w:t>CFT LTD</w:t>
      </w:r>
      <w:r w:rsidR="0061395D">
        <w:rPr>
          <w:rFonts w:asciiTheme="minorHAnsi" w:hAnsiTheme="minorHAnsi"/>
          <w:lang w:val="en-GB"/>
        </w:rPr>
        <w:t>)</w:t>
      </w:r>
      <w:r w:rsidR="005C1D35" w:rsidRPr="005C1D35">
        <w:rPr>
          <w:rFonts w:asciiTheme="minorHAnsi" w:hAnsiTheme="minorHAnsi"/>
          <w:lang w:val="en-GB"/>
        </w:rPr>
        <w:t xml:space="preserve"> is a diverse, inclusive, and </w:t>
      </w:r>
      <w:r w:rsidR="00C811EB">
        <w:rPr>
          <w:rFonts w:asciiTheme="minorHAnsi" w:hAnsiTheme="minorHAnsi"/>
          <w:lang w:val="en-GB"/>
        </w:rPr>
        <w:t xml:space="preserve">young </w:t>
      </w:r>
      <w:r w:rsidR="00160718">
        <w:rPr>
          <w:rFonts w:asciiTheme="minorHAnsi" w:hAnsiTheme="minorHAnsi"/>
          <w:lang w:val="en-GB"/>
        </w:rPr>
        <w:t>person-centred</w:t>
      </w:r>
      <w:r w:rsidR="005C1D35" w:rsidRPr="005C1D35">
        <w:rPr>
          <w:rFonts w:asciiTheme="minorHAnsi" w:hAnsiTheme="minorHAnsi"/>
          <w:lang w:val="en-GB"/>
        </w:rPr>
        <w:t xml:space="preserve"> Alternative Provision </w:t>
      </w:r>
      <w:r w:rsidR="00160718">
        <w:rPr>
          <w:rFonts w:asciiTheme="minorHAnsi" w:hAnsiTheme="minorHAnsi"/>
          <w:lang w:val="en-GB"/>
        </w:rPr>
        <w:t xml:space="preserve">(AP) </w:t>
      </w:r>
      <w:r w:rsidR="005C1D35" w:rsidRPr="005C1D35">
        <w:rPr>
          <w:rFonts w:asciiTheme="minorHAnsi" w:hAnsiTheme="minorHAnsi"/>
          <w:lang w:val="en-GB"/>
        </w:rPr>
        <w:t xml:space="preserve">setting. We value equality of opportunity for all pupils, staff, families, and partners. We are fully committed to meeting our legal duties under the </w:t>
      </w:r>
      <w:r w:rsidR="005C1D35" w:rsidRPr="005C1D35">
        <w:rPr>
          <w:rFonts w:asciiTheme="minorHAnsi" w:hAnsiTheme="minorHAnsi"/>
          <w:b/>
          <w:bCs/>
          <w:lang w:val="en-GB"/>
        </w:rPr>
        <w:t>Equality Act 2010</w:t>
      </w:r>
      <w:r w:rsidR="005C1D35" w:rsidRPr="005C1D35">
        <w:rPr>
          <w:rFonts w:asciiTheme="minorHAnsi" w:hAnsiTheme="minorHAnsi"/>
          <w:lang w:val="en-GB"/>
        </w:rPr>
        <w:t xml:space="preserve">, including the </w:t>
      </w:r>
      <w:r w:rsidR="005C1D35" w:rsidRPr="005C1D35">
        <w:rPr>
          <w:rFonts w:asciiTheme="minorHAnsi" w:hAnsiTheme="minorHAnsi"/>
          <w:b/>
          <w:bCs/>
          <w:lang w:val="en-GB"/>
        </w:rPr>
        <w:t>Public Sector Equality Duty</w:t>
      </w:r>
      <w:r w:rsidR="005C1D35" w:rsidRPr="005C1D35">
        <w:rPr>
          <w:rFonts w:asciiTheme="minorHAnsi" w:hAnsiTheme="minorHAnsi"/>
          <w:lang w:val="en-GB"/>
        </w:rPr>
        <w:t>, which requires us to:</w:t>
      </w:r>
    </w:p>
    <w:p w14:paraId="546E5C7C" w14:textId="77777777" w:rsidR="006D10D4" w:rsidRPr="005C1D35" w:rsidRDefault="006D10D4" w:rsidP="005C1D35">
      <w:pPr>
        <w:rPr>
          <w:rFonts w:asciiTheme="minorHAnsi" w:hAnsiTheme="minorHAnsi"/>
          <w:lang w:val="en-GB"/>
        </w:rPr>
      </w:pPr>
    </w:p>
    <w:p w14:paraId="7A98897C" w14:textId="28DEF3C4" w:rsidR="005C1D35" w:rsidRPr="005C1D35" w:rsidRDefault="005C1D35" w:rsidP="005C1D35">
      <w:pPr>
        <w:numPr>
          <w:ilvl w:val="0"/>
          <w:numId w:val="7"/>
        </w:numPr>
        <w:rPr>
          <w:rFonts w:asciiTheme="minorHAnsi" w:hAnsiTheme="minorHAnsi"/>
          <w:lang w:val="en-GB"/>
        </w:rPr>
      </w:pPr>
      <w:r w:rsidRPr="005C1D35">
        <w:rPr>
          <w:rFonts w:asciiTheme="minorHAnsi" w:hAnsiTheme="minorHAnsi"/>
          <w:lang w:val="en-GB"/>
        </w:rPr>
        <w:t>Eliminate unlawful discrimination, harassment and victimisation</w:t>
      </w:r>
      <w:r w:rsidR="006D10D4">
        <w:rPr>
          <w:rFonts w:asciiTheme="minorHAnsi" w:hAnsiTheme="minorHAnsi"/>
          <w:lang w:val="en-GB"/>
        </w:rPr>
        <w:t>.</w:t>
      </w:r>
    </w:p>
    <w:p w14:paraId="48DF4857" w14:textId="0C3A5D34" w:rsidR="005C1D35" w:rsidRPr="005C1D35" w:rsidRDefault="005C1D35" w:rsidP="005C1D35">
      <w:pPr>
        <w:numPr>
          <w:ilvl w:val="0"/>
          <w:numId w:val="7"/>
        </w:numPr>
        <w:rPr>
          <w:rFonts w:asciiTheme="minorHAnsi" w:hAnsiTheme="minorHAnsi"/>
          <w:lang w:val="en-GB"/>
        </w:rPr>
      </w:pPr>
      <w:r w:rsidRPr="005C1D35">
        <w:rPr>
          <w:rFonts w:asciiTheme="minorHAnsi" w:hAnsiTheme="minorHAnsi"/>
          <w:lang w:val="en-GB"/>
        </w:rPr>
        <w:t>Advance equality of opportunity</w:t>
      </w:r>
      <w:r w:rsidR="006D10D4">
        <w:rPr>
          <w:rFonts w:asciiTheme="minorHAnsi" w:hAnsiTheme="minorHAnsi"/>
          <w:lang w:val="en-GB"/>
        </w:rPr>
        <w:t>.</w:t>
      </w:r>
    </w:p>
    <w:p w14:paraId="38E719D5" w14:textId="493A15F5" w:rsidR="005C1D35" w:rsidRDefault="005C1D35" w:rsidP="005C1D35">
      <w:pPr>
        <w:numPr>
          <w:ilvl w:val="0"/>
          <w:numId w:val="7"/>
        </w:numPr>
        <w:rPr>
          <w:rFonts w:asciiTheme="minorHAnsi" w:hAnsiTheme="minorHAnsi"/>
          <w:lang w:val="en-GB"/>
        </w:rPr>
      </w:pPr>
      <w:r w:rsidRPr="005C1D35">
        <w:rPr>
          <w:rFonts w:asciiTheme="minorHAnsi" w:hAnsiTheme="minorHAnsi"/>
          <w:lang w:val="en-GB"/>
        </w:rPr>
        <w:t>Foster good relations between people with different protected characteristics</w:t>
      </w:r>
      <w:r w:rsidR="006D10D4">
        <w:rPr>
          <w:rFonts w:asciiTheme="minorHAnsi" w:hAnsiTheme="minorHAnsi"/>
          <w:lang w:val="en-GB"/>
        </w:rPr>
        <w:t>.</w:t>
      </w:r>
    </w:p>
    <w:p w14:paraId="61510CA8" w14:textId="77777777" w:rsidR="006D10D4" w:rsidRPr="005C1D35" w:rsidRDefault="006D10D4" w:rsidP="006D10D4">
      <w:pPr>
        <w:ind w:left="720"/>
        <w:rPr>
          <w:rFonts w:asciiTheme="minorHAnsi" w:hAnsiTheme="minorHAnsi"/>
          <w:lang w:val="en-GB"/>
        </w:rPr>
      </w:pPr>
    </w:p>
    <w:p w14:paraId="14D6CD42" w14:textId="77777777" w:rsidR="005C1D35" w:rsidRPr="005C1D35" w:rsidRDefault="005C1D35" w:rsidP="005C1D35">
      <w:pPr>
        <w:rPr>
          <w:rFonts w:asciiTheme="minorHAnsi" w:hAnsiTheme="minorHAnsi"/>
          <w:lang w:val="en-GB"/>
        </w:rPr>
      </w:pPr>
      <w:r w:rsidRPr="005C1D35">
        <w:rPr>
          <w:rFonts w:asciiTheme="minorHAnsi" w:hAnsiTheme="minorHAnsi"/>
          <w:lang w:val="en-GB"/>
        </w:rPr>
        <w:t xml:space="preserve">We are also committed to meeting the standards, expectations, and responsibilities outlined in </w:t>
      </w:r>
      <w:r w:rsidRPr="005C1D35">
        <w:rPr>
          <w:rFonts w:asciiTheme="minorHAnsi" w:hAnsiTheme="minorHAnsi"/>
          <w:b/>
          <w:bCs/>
          <w:lang w:val="en-GB"/>
        </w:rPr>
        <w:t>DfE’s 2025 Alternative Provision guidance</w:t>
      </w:r>
      <w:r w:rsidRPr="005C1D35">
        <w:rPr>
          <w:rFonts w:asciiTheme="minorHAnsi" w:hAnsiTheme="minorHAnsi"/>
          <w:lang w:val="en-GB"/>
        </w:rPr>
        <w:t>, which places strong emphasis on safeguarding, reintegration, SEND alignment, and equitable access to high</w:t>
      </w:r>
      <w:r w:rsidRPr="005C1D35">
        <w:rPr>
          <w:rFonts w:asciiTheme="minorHAnsi" w:hAnsiTheme="minorHAnsi"/>
          <w:lang w:val="en-GB"/>
        </w:rPr>
        <w:noBreakHyphen/>
        <w:t>quality education.</w:t>
      </w:r>
    </w:p>
    <w:p w14:paraId="7E18F22E" w14:textId="77777777" w:rsidR="00AC71B2" w:rsidRPr="00BF2147" w:rsidRDefault="00AC71B2" w:rsidP="00AC71B2">
      <w:pPr>
        <w:rPr>
          <w:rFonts w:asciiTheme="minorHAnsi" w:hAnsiTheme="minorHAnsi"/>
        </w:rPr>
      </w:pPr>
    </w:p>
    <w:p w14:paraId="1612FD8D" w14:textId="56CDA587" w:rsidR="00F67094" w:rsidRPr="00F67094" w:rsidRDefault="00F67094" w:rsidP="00F67094">
      <w:pPr>
        <w:rPr>
          <w:rFonts w:asciiTheme="minorHAnsi" w:hAnsiTheme="minorHAnsi"/>
          <w:b/>
          <w:bCs/>
          <w:lang w:val="en-GB"/>
        </w:rPr>
      </w:pPr>
      <w:r w:rsidRPr="00F67094">
        <w:rPr>
          <w:rFonts w:asciiTheme="minorHAnsi" w:hAnsiTheme="minorHAnsi"/>
          <w:b/>
          <w:bCs/>
          <w:lang w:val="en-GB"/>
        </w:rPr>
        <w:t>Our Legal Commitments</w:t>
      </w:r>
    </w:p>
    <w:p w14:paraId="69E4F7C2" w14:textId="77777777" w:rsidR="00CD7E08" w:rsidRDefault="00CD7E08" w:rsidP="00F67094">
      <w:pPr>
        <w:rPr>
          <w:rFonts w:asciiTheme="minorHAnsi" w:hAnsiTheme="minorHAnsi"/>
          <w:lang w:val="en-GB"/>
        </w:rPr>
      </w:pPr>
    </w:p>
    <w:p w14:paraId="7195C257" w14:textId="3DDD3271" w:rsidR="00F67094" w:rsidRPr="00F67094" w:rsidRDefault="00F67094" w:rsidP="00F67094">
      <w:p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 xml:space="preserve">We will not discriminate against, harass, or victimise anyone </w:t>
      </w:r>
      <w:proofErr w:type="gramStart"/>
      <w:r w:rsidRPr="00F67094">
        <w:rPr>
          <w:rFonts w:asciiTheme="minorHAnsi" w:hAnsiTheme="minorHAnsi"/>
          <w:lang w:val="en-GB"/>
        </w:rPr>
        <w:t>on the basis of</w:t>
      </w:r>
      <w:proofErr w:type="gramEnd"/>
      <w:r w:rsidRPr="00F67094">
        <w:rPr>
          <w:rFonts w:asciiTheme="minorHAnsi" w:hAnsiTheme="minorHAnsi"/>
          <w:lang w:val="en-GB"/>
        </w:rPr>
        <w:t xml:space="preserve"> the nine protected characteristics defined by the Equality Act 2010:</w:t>
      </w:r>
    </w:p>
    <w:p w14:paraId="194D85AF" w14:textId="77777777" w:rsidR="00F67094" w:rsidRPr="00F67094" w:rsidRDefault="00F67094" w:rsidP="00F67094">
      <w:pPr>
        <w:numPr>
          <w:ilvl w:val="0"/>
          <w:numId w:val="8"/>
        </w:num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>Age</w:t>
      </w:r>
    </w:p>
    <w:p w14:paraId="4E0E4AA3" w14:textId="77777777" w:rsidR="00F67094" w:rsidRPr="00F67094" w:rsidRDefault="00F67094" w:rsidP="00F67094">
      <w:pPr>
        <w:numPr>
          <w:ilvl w:val="0"/>
          <w:numId w:val="8"/>
        </w:num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>Disability</w:t>
      </w:r>
    </w:p>
    <w:p w14:paraId="155234AC" w14:textId="77777777" w:rsidR="00F67094" w:rsidRPr="00F67094" w:rsidRDefault="00F67094" w:rsidP="00F67094">
      <w:pPr>
        <w:numPr>
          <w:ilvl w:val="0"/>
          <w:numId w:val="8"/>
        </w:num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>Gender reassignment</w:t>
      </w:r>
    </w:p>
    <w:p w14:paraId="0DBB5BB7" w14:textId="77777777" w:rsidR="00F67094" w:rsidRPr="00F67094" w:rsidRDefault="00F67094" w:rsidP="00F67094">
      <w:pPr>
        <w:numPr>
          <w:ilvl w:val="0"/>
          <w:numId w:val="8"/>
        </w:num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>Marriage and civil partnership</w:t>
      </w:r>
    </w:p>
    <w:p w14:paraId="67BA3BEB" w14:textId="77777777" w:rsidR="00F67094" w:rsidRPr="00F67094" w:rsidRDefault="00F67094" w:rsidP="00F67094">
      <w:pPr>
        <w:numPr>
          <w:ilvl w:val="0"/>
          <w:numId w:val="8"/>
        </w:num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>Pregnancy and maternity</w:t>
      </w:r>
    </w:p>
    <w:p w14:paraId="6E99884D" w14:textId="77777777" w:rsidR="00F67094" w:rsidRPr="00F67094" w:rsidRDefault="00F67094" w:rsidP="00F67094">
      <w:pPr>
        <w:numPr>
          <w:ilvl w:val="0"/>
          <w:numId w:val="8"/>
        </w:num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>Race</w:t>
      </w:r>
    </w:p>
    <w:p w14:paraId="130EDB53" w14:textId="77777777" w:rsidR="00F67094" w:rsidRPr="00F67094" w:rsidRDefault="00F67094" w:rsidP="00F67094">
      <w:pPr>
        <w:numPr>
          <w:ilvl w:val="0"/>
          <w:numId w:val="8"/>
        </w:num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>Religion or belief</w:t>
      </w:r>
    </w:p>
    <w:p w14:paraId="3C00C19D" w14:textId="77777777" w:rsidR="00F67094" w:rsidRPr="00F67094" w:rsidRDefault="00F67094" w:rsidP="00F67094">
      <w:pPr>
        <w:numPr>
          <w:ilvl w:val="0"/>
          <w:numId w:val="8"/>
        </w:num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>Sex</w:t>
      </w:r>
    </w:p>
    <w:p w14:paraId="0410824D" w14:textId="77777777" w:rsidR="00F67094" w:rsidRPr="00F67094" w:rsidRDefault="00F67094" w:rsidP="00F67094">
      <w:pPr>
        <w:numPr>
          <w:ilvl w:val="0"/>
          <w:numId w:val="8"/>
        </w:numPr>
        <w:rPr>
          <w:rFonts w:asciiTheme="minorHAnsi" w:hAnsiTheme="minorHAnsi"/>
          <w:lang w:val="en-GB"/>
        </w:rPr>
      </w:pPr>
      <w:r w:rsidRPr="00F67094">
        <w:rPr>
          <w:rFonts w:asciiTheme="minorHAnsi" w:hAnsiTheme="minorHAnsi"/>
          <w:lang w:val="en-GB"/>
        </w:rPr>
        <w:t>Sexual orientation</w:t>
      </w:r>
    </w:p>
    <w:p w14:paraId="1913EB77" w14:textId="77777777" w:rsidR="007C2CD5" w:rsidRPr="00BF2147" w:rsidRDefault="007C2CD5" w:rsidP="007C2CD5">
      <w:pPr>
        <w:widowControl/>
        <w:autoSpaceDE/>
        <w:autoSpaceDN/>
        <w:spacing w:line="300" w:lineRule="atLeast"/>
        <w:rPr>
          <w:rFonts w:asciiTheme="minorHAnsi" w:eastAsia="Times New Roman" w:hAnsiTheme="minorHAnsi" w:cs="Segoe UI"/>
          <w:lang w:val="en-GB" w:eastAsia="en-GB"/>
        </w:rPr>
      </w:pPr>
      <w:r w:rsidRPr="00BF2147">
        <w:rPr>
          <w:rFonts w:asciiTheme="minorHAnsi" w:eastAsia="Times New Roman" w:hAnsiTheme="minorHAnsi" w:cs="Segoe UI"/>
          <w:lang w:val="en-GB" w:eastAsia="en-GB"/>
        </w:rPr>
        <w:t xml:space="preserve">In addition, we recognise the increasing national focus on </w:t>
      </w:r>
      <w:r w:rsidRPr="00C811EB">
        <w:rPr>
          <w:rFonts w:asciiTheme="minorHAnsi" w:eastAsia="Times New Roman" w:hAnsiTheme="minorHAnsi" w:cs="Segoe UI"/>
          <w:lang w:val="en-GB" w:eastAsia="en-GB"/>
        </w:rPr>
        <w:t>socio</w:t>
      </w:r>
      <w:r w:rsidRPr="00C811EB">
        <w:rPr>
          <w:rFonts w:asciiTheme="minorHAnsi" w:eastAsia="Times New Roman" w:hAnsiTheme="minorHAnsi" w:cs="Segoe UI"/>
          <w:lang w:val="en-GB" w:eastAsia="en-GB"/>
        </w:rPr>
        <w:noBreakHyphen/>
        <w:t>economic disadvantage</w:t>
      </w:r>
      <w:r w:rsidRPr="00BF2147">
        <w:rPr>
          <w:rFonts w:asciiTheme="minorHAnsi" w:eastAsia="Times New Roman" w:hAnsiTheme="minorHAnsi" w:cs="Segoe UI"/>
          <w:lang w:val="en-GB" w:eastAsia="en-GB"/>
        </w:rPr>
        <w:t xml:space="preserve"> and will work to reduce inequalities that arise from deprivation.</w:t>
      </w:r>
    </w:p>
    <w:p w14:paraId="20D3A332" w14:textId="77777777" w:rsidR="00F67094" w:rsidRPr="00BF2147" w:rsidRDefault="00F67094" w:rsidP="00AC71B2">
      <w:pPr>
        <w:rPr>
          <w:rFonts w:asciiTheme="minorHAnsi" w:hAnsiTheme="minorHAnsi"/>
        </w:rPr>
      </w:pPr>
    </w:p>
    <w:p w14:paraId="3C1533B5" w14:textId="1E0CA5BD" w:rsidR="007C2CD5" w:rsidRPr="007C2CD5" w:rsidRDefault="007C2CD5" w:rsidP="007C2CD5">
      <w:pPr>
        <w:rPr>
          <w:rFonts w:asciiTheme="minorHAnsi" w:hAnsiTheme="minorHAnsi"/>
          <w:b/>
          <w:bCs/>
          <w:lang w:val="en-GB"/>
        </w:rPr>
      </w:pPr>
      <w:r w:rsidRPr="007C2CD5">
        <w:rPr>
          <w:rFonts w:asciiTheme="minorHAnsi" w:hAnsiTheme="minorHAnsi"/>
          <w:b/>
          <w:bCs/>
          <w:lang w:val="en-GB"/>
        </w:rPr>
        <w:t>Equality in Alternative Provision Practice</w:t>
      </w:r>
    </w:p>
    <w:p w14:paraId="2DE678C9" w14:textId="77777777" w:rsidR="00CD7E08" w:rsidRDefault="00CD7E08" w:rsidP="007C2CD5">
      <w:pPr>
        <w:rPr>
          <w:rFonts w:asciiTheme="minorHAnsi" w:hAnsiTheme="minorHAnsi"/>
          <w:lang w:val="en-GB"/>
        </w:rPr>
      </w:pPr>
    </w:p>
    <w:p w14:paraId="146D7BCD" w14:textId="33F731FE" w:rsidR="007C2CD5" w:rsidRPr="007C2CD5" w:rsidRDefault="007C2CD5" w:rsidP="007C2CD5">
      <w:p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 xml:space="preserve">As an </w:t>
      </w:r>
      <w:r w:rsidR="00160718">
        <w:rPr>
          <w:rFonts w:asciiTheme="minorHAnsi" w:hAnsiTheme="minorHAnsi"/>
          <w:lang w:val="en-GB"/>
        </w:rPr>
        <w:t>AP</w:t>
      </w:r>
      <w:r w:rsidRPr="007C2CD5">
        <w:rPr>
          <w:rFonts w:asciiTheme="minorHAnsi" w:hAnsiTheme="minorHAnsi"/>
          <w:lang w:val="en-GB"/>
        </w:rPr>
        <w:t xml:space="preserve"> setting, we recognise our responsibility to ensure that all pupils receive an education that is safe, </w:t>
      </w:r>
      <w:r w:rsidR="00160718">
        <w:rPr>
          <w:rFonts w:asciiTheme="minorHAnsi" w:hAnsiTheme="minorHAnsi"/>
          <w:lang w:val="en-GB"/>
        </w:rPr>
        <w:t>ap</w:t>
      </w:r>
      <w:r w:rsidRPr="007C2CD5">
        <w:rPr>
          <w:rFonts w:asciiTheme="minorHAnsi" w:hAnsiTheme="minorHAnsi"/>
          <w:lang w:val="en-GB"/>
        </w:rPr>
        <w:t>propriate, inclusive, and tailored to their needs. In line with DfE guidance, we will:</w:t>
      </w:r>
    </w:p>
    <w:p w14:paraId="498FD1A5" w14:textId="77777777" w:rsidR="00AE3494" w:rsidRDefault="00AE3494" w:rsidP="007C2CD5">
      <w:pPr>
        <w:rPr>
          <w:rFonts w:asciiTheme="minorHAnsi" w:hAnsiTheme="minorHAnsi"/>
          <w:b/>
          <w:bCs/>
          <w:lang w:val="en-GB"/>
        </w:rPr>
      </w:pPr>
    </w:p>
    <w:p w14:paraId="4733212B" w14:textId="39DC0A9C" w:rsidR="007C2CD5" w:rsidRPr="007C2CD5" w:rsidRDefault="007C2CD5" w:rsidP="007C2CD5">
      <w:p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>Placement &amp; Access</w:t>
      </w:r>
    </w:p>
    <w:p w14:paraId="0F8C4338" w14:textId="77777777" w:rsidR="007C2CD5" w:rsidRPr="007C2CD5" w:rsidRDefault="007C2CD5" w:rsidP="007C2CD5">
      <w:pPr>
        <w:numPr>
          <w:ilvl w:val="0"/>
          <w:numId w:val="9"/>
        </w:num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>Ensure placements are fair, transparent, and free from bias.</w:t>
      </w:r>
    </w:p>
    <w:p w14:paraId="12FB7198" w14:textId="797FDD23" w:rsidR="007C2CD5" w:rsidRDefault="007C2CD5" w:rsidP="007C2CD5">
      <w:pPr>
        <w:numPr>
          <w:ilvl w:val="0"/>
          <w:numId w:val="9"/>
        </w:num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 xml:space="preserve">Ensure </w:t>
      </w:r>
      <w:r w:rsidR="00C510D6">
        <w:rPr>
          <w:rFonts w:asciiTheme="minorHAnsi" w:hAnsiTheme="minorHAnsi"/>
          <w:lang w:val="en-GB"/>
        </w:rPr>
        <w:t>CFT LTD</w:t>
      </w:r>
      <w:r w:rsidRPr="007C2CD5">
        <w:rPr>
          <w:rFonts w:asciiTheme="minorHAnsi" w:hAnsiTheme="minorHAnsi"/>
          <w:lang w:val="en-GB"/>
        </w:rPr>
        <w:t xml:space="preserve"> is not used as a substitute for SEND provision, unless </w:t>
      </w:r>
      <w:r w:rsidR="00160718">
        <w:rPr>
          <w:rFonts w:asciiTheme="minorHAnsi" w:hAnsiTheme="minorHAnsi"/>
          <w:lang w:val="en-GB"/>
        </w:rPr>
        <w:t>ap</w:t>
      </w:r>
      <w:r w:rsidRPr="007C2CD5">
        <w:rPr>
          <w:rFonts w:asciiTheme="minorHAnsi" w:hAnsiTheme="minorHAnsi"/>
          <w:lang w:val="en-GB"/>
        </w:rPr>
        <w:t>propriate and agreed as part of an integrated plan.</w:t>
      </w:r>
    </w:p>
    <w:p w14:paraId="4EC34054" w14:textId="77777777" w:rsidR="00CD7E08" w:rsidRPr="007C2CD5" w:rsidRDefault="00CD7E08" w:rsidP="00CD7E08">
      <w:pPr>
        <w:ind w:left="720"/>
        <w:rPr>
          <w:rFonts w:asciiTheme="minorHAnsi" w:hAnsiTheme="minorHAnsi"/>
          <w:lang w:val="en-GB"/>
        </w:rPr>
      </w:pPr>
    </w:p>
    <w:p w14:paraId="53419B2D" w14:textId="14B3B610" w:rsidR="007C2CD5" w:rsidRPr="007C2CD5" w:rsidRDefault="007C2CD5" w:rsidP="007C2CD5">
      <w:p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lastRenderedPageBreak/>
        <w:t>Safeguarding &amp; Vulnerable Groups</w:t>
      </w:r>
    </w:p>
    <w:p w14:paraId="16EAE7B7" w14:textId="51E03328" w:rsidR="007C2CD5" w:rsidRPr="007C2CD5" w:rsidRDefault="007C2CD5" w:rsidP="007C2CD5">
      <w:pPr>
        <w:numPr>
          <w:ilvl w:val="0"/>
          <w:numId w:val="10"/>
        </w:num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 xml:space="preserve">Recognise that pupils placed in </w:t>
      </w:r>
      <w:r w:rsidR="00C510D6">
        <w:rPr>
          <w:rFonts w:asciiTheme="minorHAnsi" w:hAnsiTheme="minorHAnsi"/>
          <w:lang w:val="en-GB"/>
        </w:rPr>
        <w:t>CFT LTD</w:t>
      </w:r>
      <w:r w:rsidRPr="007C2CD5">
        <w:rPr>
          <w:rFonts w:asciiTheme="minorHAnsi" w:hAnsiTheme="minorHAnsi"/>
          <w:lang w:val="en-GB"/>
        </w:rPr>
        <w:t xml:space="preserve"> are disproportionately likely to have SEND, be from minority ethnic backgrounds, experience socio</w:t>
      </w:r>
      <w:r w:rsidRPr="007C2CD5">
        <w:rPr>
          <w:rFonts w:asciiTheme="minorHAnsi" w:hAnsiTheme="minorHAnsi"/>
          <w:lang w:val="en-GB"/>
        </w:rPr>
        <w:noBreakHyphen/>
        <w:t>economic disadvantage, or be vulnerable in other ways.</w:t>
      </w:r>
    </w:p>
    <w:p w14:paraId="4CC80D34" w14:textId="4D5C44B3" w:rsidR="007C2CD5" w:rsidRPr="007C2CD5" w:rsidRDefault="007C2CD5" w:rsidP="007C2CD5">
      <w:pPr>
        <w:numPr>
          <w:ilvl w:val="0"/>
          <w:numId w:val="10"/>
        </w:num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>Provide robust safeguarding measures and personalised support.</w:t>
      </w:r>
      <w:r w:rsidRPr="007C2CD5">
        <w:rPr>
          <w:rFonts w:asciiTheme="minorHAnsi" w:hAnsiTheme="minorHAnsi"/>
          <w:lang w:val="en-GB"/>
        </w:rPr>
        <w:br/>
      </w:r>
    </w:p>
    <w:p w14:paraId="31AF66CC" w14:textId="0392CF3E" w:rsidR="007C2CD5" w:rsidRPr="007C2CD5" w:rsidRDefault="007C2CD5" w:rsidP="007C2CD5">
      <w:p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>Reintegration &amp; Progression</w:t>
      </w:r>
    </w:p>
    <w:p w14:paraId="310770F5" w14:textId="2178B528" w:rsidR="007C2CD5" w:rsidRPr="007C2CD5" w:rsidRDefault="007C2CD5" w:rsidP="007C2CD5">
      <w:pPr>
        <w:numPr>
          <w:ilvl w:val="0"/>
          <w:numId w:val="11"/>
        </w:num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 xml:space="preserve">Support pupils’ return to mainstream education where </w:t>
      </w:r>
      <w:r w:rsidR="00493932">
        <w:rPr>
          <w:rFonts w:asciiTheme="minorHAnsi" w:hAnsiTheme="minorHAnsi"/>
          <w:lang w:val="en-GB"/>
        </w:rPr>
        <w:t>ap</w:t>
      </w:r>
      <w:r w:rsidRPr="007C2CD5">
        <w:rPr>
          <w:rFonts w:asciiTheme="minorHAnsi" w:hAnsiTheme="minorHAnsi"/>
          <w:lang w:val="en-GB"/>
        </w:rPr>
        <w:t>propriate.</w:t>
      </w:r>
    </w:p>
    <w:p w14:paraId="05854079" w14:textId="322524A3" w:rsidR="007C2CD5" w:rsidRPr="007C2CD5" w:rsidRDefault="007C2CD5" w:rsidP="007C2CD5">
      <w:pPr>
        <w:numPr>
          <w:ilvl w:val="0"/>
          <w:numId w:val="11"/>
        </w:num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>Ensure reintegration decisions are fair and equality</w:t>
      </w:r>
      <w:r w:rsidRPr="007C2CD5">
        <w:rPr>
          <w:rFonts w:asciiTheme="minorHAnsi" w:hAnsiTheme="minorHAnsi"/>
          <w:lang w:val="en-GB"/>
        </w:rPr>
        <w:noBreakHyphen/>
        <w:t>driven.</w:t>
      </w:r>
      <w:r w:rsidRPr="007C2CD5">
        <w:rPr>
          <w:rFonts w:asciiTheme="minorHAnsi" w:hAnsiTheme="minorHAnsi"/>
          <w:lang w:val="en-GB"/>
        </w:rPr>
        <w:br/>
      </w:r>
    </w:p>
    <w:p w14:paraId="640710C9" w14:textId="61BD7FD0" w:rsidR="007C2CD5" w:rsidRPr="007C2CD5" w:rsidRDefault="007C2CD5" w:rsidP="007C2CD5">
      <w:p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>Curriculum &amp; Pastoral Care</w:t>
      </w:r>
    </w:p>
    <w:p w14:paraId="7E1BDD03" w14:textId="77777777" w:rsidR="007C2CD5" w:rsidRPr="007C2CD5" w:rsidRDefault="007C2CD5" w:rsidP="007C2CD5">
      <w:pPr>
        <w:numPr>
          <w:ilvl w:val="0"/>
          <w:numId w:val="12"/>
        </w:num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>Provide an inclusive curriculum that respects diversity, promotes positive identity, and removes barriers to learning.</w:t>
      </w:r>
    </w:p>
    <w:p w14:paraId="0DFAAECF" w14:textId="31BC009F" w:rsidR="007C2CD5" w:rsidRPr="007C2CD5" w:rsidRDefault="007C2CD5" w:rsidP="007C2CD5">
      <w:pPr>
        <w:numPr>
          <w:ilvl w:val="0"/>
          <w:numId w:val="12"/>
        </w:numPr>
        <w:rPr>
          <w:rFonts w:asciiTheme="minorHAnsi" w:hAnsiTheme="minorHAnsi"/>
          <w:lang w:val="en-GB"/>
        </w:rPr>
      </w:pPr>
      <w:r w:rsidRPr="007C2CD5">
        <w:rPr>
          <w:rFonts w:asciiTheme="minorHAnsi" w:hAnsiTheme="minorHAnsi"/>
          <w:lang w:val="en-GB"/>
        </w:rPr>
        <w:t>Ad</w:t>
      </w:r>
      <w:r w:rsidR="00493932">
        <w:rPr>
          <w:rFonts w:asciiTheme="minorHAnsi" w:hAnsiTheme="minorHAnsi"/>
          <w:lang w:val="en-GB"/>
        </w:rPr>
        <w:t>ap</w:t>
      </w:r>
      <w:r w:rsidRPr="007C2CD5">
        <w:rPr>
          <w:rFonts w:asciiTheme="minorHAnsi" w:hAnsiTheme="minorHAnsi"/>
          <w:lang w:val="en-GB"/>
        </w:rPr>
        <w:t>t provision to each child’s needs, including SEND requirements.</w:t>
      </w:r>
    </w:p>
    <w:p w14:paraId="2CD7920C" w14:textId="77777777" w:rsidR="007C2CD5" w:rsidRPr="00BF2147" w:rsidRDefault="007C2CD5" w:rsidP="00AC71B2">
      <w:pPr>
        <w:rPr>
          <w:rFonts w:asciiTheme="minorHAnsi" w:hAnsiTheme="minorHAnsi"/>
        </w:rPr>
      </w:pPr>
    </w:p>
    <w:p w14:paraId="4CD72602" w14:textId="26BF2FE5" w:rsidR="00BF2147" w:rsidRPr="00BF2147" w:rsidRDefault="00BF2147" w:rsidP="00BF2147">
      <w:pPr>
        <w:rPr>
          <w:rFonts w:asciiTheme="minorHAnsi" w:hAnsiTheme="minorHAnsi"/>
          <w:b/>
          <w:bCs/>
          <w:lang w:val="en-GB"/>
        </w:rPr>
      </w:pPr>
      <w:r w:rsidRPr="00BF2147">
        <w:rPr>
          <w:rFonts w:asciiTheme="minorHAnsi" w:hAnsiTheme="minorHAnsi"/>
          <w:b/>
          <w:bCs/>
          <w:lang w:val="en-GB"/>
        </w:rPr>
        <w:t>Commitment to Staff Equality and Employment Duties</w:t>
      </w:r>
    </w:p>
    <w:p w14:paraId="11752EB6" w14:textId="77777777" w:rsidR="00C811EB" w:rsidRDefault="00C811EB" w:rsidP="00BF2147">
      <w:pPr>
        <w:rPr>
          <w:rFonts w:asciiTheme="minorHAnsi" w:hAnsiTheme="minorHAnsi"/>
          <w:lang w:val="en-GB"/>
        </w:rPr>
      </w:pPr>
    </w:p>
    <w:p w14:paraId="74D9FE9A" w14:textId="3637B05A" w:rsidR="00BF2147" w:rsidRPr="00BF2147" w:rsidRDefault="00BF2147" w:rsidP="00BF2147">
      <w:p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We recognise our obligations under evolving employment legislation, including reforms within the Employment Rights Act 2025 (with phased changes arriving in 2026). These include strengthened protections for family</w:t>
      </w:r>
      <w:r w:rsidRPr="00BF2147">
        <w:rPr>
          <w:rFonts w:asciiTheme="minorHAnsi" w:hAnsiTheme="minorHAnsi"/>
          <w:lang w:val="en-GB"/>
        </w:rPr>
        <w:noBreakHyphen/>
        <w:t>friendly rights, whistleblowing, and industrial action.</w:t>
      </w:r>
      <w:r w:rsidRPr="00BF2147">
        <w:rPr>
          <w:rFonts w:asciiTheme="minorHAnsi" w:hAnsiTheme="minorHAnsi"/>
          <w:lang w:val="en-GB"/>
        </w:rPr>
        <w:br/>
      </w:r>
    </w:p>
    <w:p w14:paraId="6A095F04" w14:textId="77777777" w:rsidR="00BF2147" w:rsidRPr="00BF2147" w:rsidRDefault="00BF2147" w:rsidP="00BF2147">
      <w:p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Accordingly, we will:</w:t>
      </w:r>
    </w:p>
    <w:p w14:paraId="048F0D13" w14:textId="77777777" w:rsidR="00BF2147" w:rsidRPr="00BF2147" w:rsidRDefault="00BF2147" w:rsidP="00BF2147">
      <w:pPr>
        <w:numPr>
          <w:ilvl w:val="0"/>
          <w:numId w:val="13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Ensure recruitment, retention, and promotion processes are free from discrimination.</w:t>
      </w:r>
    </w:p>
    <w:p w14:paraId="7EF54599" w14:textId="77777777" w:rsidR="00BF2147" w:rsidRPr="00BF2147" w:rsidRDefault="00BF2147" w:rsidP="00BF2147">
      <w:pPr>
        <w:numPr>
          <w:ilvl w:val="0"/>
          <w:numId w:val="13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Provide equitable access to CPD and professional development.</w:t>
      </w:r>
    </w:p>
    <w:p w14:paraId="227C0B86" w14:textId="77777777" w:rsidR="00BF2147" w:rsidRPr="00BF2147" w:rsidRDefault="00BF2147" w:rsidP="00BF2147">
      <w:pPr>
        <w:numPr>
          <w:ilvl w:val="0"/>
          <w:numId w:val="13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Support staff who may be more vulnerable due to their protected characteristics.</w:t>
      </w:r>
    </w:p>
    <w:p w14:paraId="0BD2E0C9" w14:textId="77777777" w:rsidR="00BF2147" w:rsidRPr="00BF2147" w:rsidRDefault="00BF2147" w:rsidP="00BF2147">
      <w:pPr>
        <w:numPr>
          <w:ilvl w:val="0"/>
          <w:numId w:val="13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Ensure staff policies are updated to reflect new statutory employment protections as they come into force.</w:t>
      </w:r>
    </w:p>
    <w:p w14:paraId="0EA869D4" w14:textId="77777777" w:rsidR="00BF2147" w:rsidRPr="00BF2147" w:rsidRDefault="00BF2147" w:rsidP="00AC71B2">
      <w:pPr>
        <w:rPr>
          <w:rFonts w:asciiTheme="minorHAnsi" w:hAnsiTheme="minorHAnsi"/>
        </w:rPr>
      </w:pPr>
    </w:p>
    <w:p w14:paraId="11A67C67" w14:textId="42B203CC" w:rsidR="00BF2147" w:rsidRPr="00BF2147" w:rsidRDefault="00BF2147" w:rsidP="00BF2147">
      <w:pPr>
        <w:rPr>
          <w:rFonts w:asciiTheme="minorHAnsi" w:hAnsiTheme="minorHAnsi"/>
          <w:b/>
          <w:bCs/>
          <w:lang w:val="en-GB"/>
        </w:rPr>
      </w:pPr>
      <w:r w:rsidRPr="00BF2147">
        <w:rPr>
          <w:rFonts w:asciiTheme="minorHAnsi" w:hAnsiTheme="minorHAnsi"/>
          <w:b/>
          <w:bCs/>
          <w:lang w:val="en-GB"/>
        </w:rPr>
        <w:t>Tackling Prejudice and Discrimination</w:t>
      </w:r>
    </w:p>
    <w:p w14:paraId="71D78154" w14:textId="77777777" w:rsidR="00C811EB" w:rsidRDefault="00C811EB" w:rsidP="00BF2147">
      <w:pPr>
        <w:rPr>
          <w:rFonts w:asciiTheme="minorHAnsi" w:hAnsiTheme="minorHAnsi"/>
          <w:lang w:val="en-GB"/>
        </w:rPr>
      </w:pPr>
    </w:p>
    <w:p w14:paraId="3AFF2E98" w14:textId="42487C5B" w:rsidR="00BF2147" w:rsidRPr="00BF2147" w:rsidRDefault="00BF2147" w:rsidP="00BF2147">
      <w:p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We do not tolerate any form of prejudice, harassment, or discriminatory behaviour—whether direct, indirect, or by association. When incidents are reported:</w:t>
      </w:r>
    </w:p>
    <w:p w14:paraId="6AAB5961" w14:textId="77777777" w:rsidR="00BF2147" w:rsidRPr="00BF2147" w:rsidRDefault="00BF2147" w:rsidP="00BF2147">
      <w:pPr>
        <w:numPr>
          <w:ilvl w:val="0"/>
          <w:numId w:val="14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They will be logged, investigated, and addressed swiftly.</w:t>
      </w:r>
    </w:p>
    <w:p w14:paraId="4A90C81D" w14:textId="7B2723D6" w:rsidR="00BF2147" w:rsidRPr="00BF2147" w:rsidRDefault="00C811EB" w:rsidP="00BF2147">
      <w:pPr>
        <w:numPr>
          <w:ilvl w:val="0"/>
          <w:numId w:val="14"/>
        </w:num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A</w:t>
      </w:r>
      <w:r w:rsidR="00493932">
        <w:rPr>
          <w:rFonts w:asciiTheme="minorHAnsi" w:hAnsiTheme="minorHAnsi"/>
          <w:lang w:val="en-GB"/>
        </w:rPr>
        <w:t>p</w:t>
      </w:r>
      <w:r w:rsidR="00BF2147" w:rsidRPr="00BF2147">
        <w:rPr>
          <w:rFonts w:asciiTheme="minorHAnsi" w:hAnsiTheme="minorHAnsi"/>
          <w:lang w:val="en-GB"/>
        </w:rPr>
        <w:t>propriate actions and restorative processes will be put in place.</w:t>
      </w:r>
    </w:p>
    <w:p w14:paraId="2F59CD43" w14:textId="77777777" w:rsidR="00BF2147" w:rsidRPr="00BF2147" w:rsidRDefault="00BF2147" w:rsidP="00BF2147">
      <w:pPr>
        <w:numPr>
          <w:ilvl w:val="0"/>
          <w:numId w:val="14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Patterns of incidents will be monitored and reported to leadership for oversight.</w:t>
      </w:r>
    </w:p>
    <w:p w14:paraId="23245D2E" w14:textId="77777777" w:rsidR="00BF2147" w:rsidRPr="00BF2147" w:rsidRDefault="00BF2147" w:rsidP="00BF2147">
      <w:p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All pupils, families, and staff are encouraged to help create an inclusive environment by being:</w:t>
      </w:r>
    </w:p>
    <w:p w14:paraId="45177F62" w14:textId="410A85D4" w:rsidR="00BF2147" w:rsidRPr="00BF2147" w:rsidRDefault="00BF2147" w:rsidP="00BF2147">
      <w:pPr>
        <w:numPr>
          <w:ilvl w:val="0"/>
          <w:numId w:val="15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 xml:space="preserve">Respectful and understanding of </w:t>
      </w:r>
      <w:r w:rsidR="00160718" w:rsidRPr="00BF2147">
        <w:rPr>
          <w:rFonts w:asciiTheme="minorHAnsi" w:hAnsiTheme="minorHAnsi"/>
          <w:lang w:val="en-GB"/>
        </w:rPr>
        <w:t>others.</w:t>
      </w:r>
    </w:p>
    <w:p w14:paraId="317EABFE" w14:textId="77777777" w:rsidR="00BF2147" w:rsidRPr="00BF2147" w:rsidRDefault="00BF2147" w:rsidP="00BF2147">
      <w:pPr>
        <w:numPr>
          <w:ilvl w:val="0"/>
          <w:numId w:val="15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Celebratory of cultural and individual diversity</w:t>
      </w:r>
    </w:p>
    <w:p w14:paraId="6398FD7F" w14:textId="179E5F26" w:rsidR="00BF2147" w:rsidRPr="00BF2147" w:rsidRDefault="00BF2147" w:rsidP="00BF2147">
      <w:pPr>
        <w:numPr>
          <w:ilvl w:val="0"/>
          <w:numId w:val="15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 xml:space="preserve">Aware of what constitutes discriminatory or biased </w:t>
      </w:r>
      <w:r w:rsidR="00160718" w:rsidRPr="00BF2147">
        <w:rPr>
          <w:rFonts w:asciiTheme="minorHAnsi" w:hAnsiTheme="minorHAnsi"/>
          <w:lang w:val="en-GB"/>
        </w:rPr>
        <w:t>behaviour.</w:t>
      </w:r>
    </w:p>
    <w:p w14:paraId="0D7B4AD1" w14:textId="77777777" w:rsidR="00BF2147" w:rsidRPr="00BF2147" w:rsidRDefault="00BF2147" w:rsidP="00AC71B2">
      <w:pPr>
        <w:rPr>
          <w:rFonts w:asciiTheme="minorHAnsi" w:hAnsiTheme="minorHAnsi"/>
        </w:rPr>
      </w:pPr>
    </w:p>
    <w:p w14:paraId="468F2738" w14:textId="42CFD38F" w:rsidR="00BF2147" w:rsidRPr="00BF2147" w:rsidRDefault="00BF2147" w:rsidP="00BF2147">
      <w:pPr>
        <w:rPr>
          <w:rFonts w:asciiTheme="minorHAnsi" w:hAnsiTheme="minorHAnsi"/>
          <w:b/>
          <w:bCs/>
          <w:lang w:val="en-GB"/>
        </w:rPr>
      </w:pPr>
      <w:r w:rsidRPr="00BF2147">
        <w:rPr>
          <w:rFonts w:asciiTheme="minorHAnsi" w:hAnsiTheme="minorHAnsi"/>
          <w:b/>
          <w:bCs/>
          <w:lang w:val="en-GB"/>
        </w:rPr>
        <w:t>Accountability, Monitoring and Reporting</w:t>
      </w:r>
    </w:p>
    <w:p w14:paraId="5DFFCE59" w14:textId="77777777" w:rsidR="00C811EB" w:rsidRDefault="00C811EB" w:rsidP="00BF2147">
      <w:pPr>
        <w:rPr>
          <w:rFonts w:asciiTheme="minorHAnsi" w:hAnsiTheme="minorHAnsi"/>
          <w:lang w:val="en-GB"/>
        </w:rPr>
      </w:pPr>
    </w:p>
    <w:p w14:paraId="7CE06A4E" w14:textId="39F3EE0A" w:rsidR="00BF2147" w:rsidRPr="00BF2147" w:rsidRDefault="00BF2147" w:rsidP="00BF2147">
      <w:p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To meet the requirements of the Public Sector Equality Duty, we will:</w:t>
      </w:r>
    </w:p>
    <w:p w14:paraId="485B1FCE" w14:textId="50F09A02" w:rsidR="00BF2147" w:rsidRPr="00BF2147" w:rsidRDefault="00BF2147" w:rsidP="00BF2147">
      <w:pPr>
        <w:numPr>
          <w:ilvl w:val="0"/>
          <w:numId w:val="16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 xml:space="preserve">Publish equality objectives and review progress </w:t>
      </w:r>
      <w:r w:rsidR="00160718" w:rsidRPr="00BF2147">
        <w:rPr>
          <w:rFonts w:asciiTheme="minorHAnsi" w:hAnsiTheme="minorHAnsi"/>
          <w:lang w:val="en-GB"/>
        </w:rPr>
        <w:t>annually.</w:t>
      </w:r>
    </w:p>
    <w:p w14:paraId="6AE00A35" w14:textId="6AD7CDA3" w:rsidR="00BF2147" w:rsidRPr="00BF2147" w:rsidRDefault="00BF2147" w:rsidP="00BF2147">
      <w:pPr>
        <w:numPr>
          <w:ilvl w:val="0"/>
          <w:numId w:val="16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 xml:space="preserve">Analyse patterns relating to attendance, behaviour, outcomes, reintegration, and referrals for </w:t>
      </w:r>
      <w:r w:rsidR="00160718" w:rsidRPr="00BF2147">
        <w:rPr>
          <w:rFonts w:asciiTheme="minorHAnsi" w:hAnsiTheme="minorHAnsi"/>
          <w:lang w:val="en-GB"/>
        </w:rPr>
        <w:t>disproportionality.</w:t>
      </w:r>
    </w:p>
    <w:p w14:paraId="2FF4946E" w14:textId="2B809263" w:rsidR="00BF2147" w:rsidRPr="00BF2147" w:rsidRDefault="00BF2147" w:rsidP="00BF2147">
      <w:pPr>
        <w:numPr>
          <w:ilvl w:val="0"/>
          <w:numId w:val="16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 xml:space="preserve">Review policies regularly to ensure compliance with legislation and </w:t>
      </w:r>
      <w:r w:rsidR="00160718" w:rsidRPr="00BF2147">
        <w:rPr>
          <w:rFonts w:asciiTheme="minorHAnsi" w:hAnsiTheme="minorHAnsi"/>
          <w:lang w:val="en-GB"/>
        </w:rPr>
        <w:t>guidance.</w:t>
      </w:r>
    </w:p>
    <w:p w14:paraId="54EF1F7E" w14:textId="399C0892" w:rsidR="00BF2147" w:rsidRPr="00BF2147" w:rsidRDefault="00BF2147" w:rsidP="00BF2147">
      <w:pPr>
        <w:numPr>
          <w:ilvl w:val="0"/>
          <w:numId w:val="16"/>
        </w:num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lastRenderedPageBreak/>
        <w:t>Report findings to the governing body and embed improvements in practice</w:t>
      </w:r>
      <w:r w:rsidRPr="00BF2147">
        <w:rPr>
          <w:rFonts w:asciiTheme="minorHAnsi" w:hAnsiTheme="minorHAnsi"/>
          <w:lang w:val="en-GB"/>
        </w:rPr>
        <w:br/>
      </w:r>
    </w:p>
    <w:p w14:paraId="74981550" w14:textId="77777777" w:rsidR="00BF2147" w:rsidRPr="00BF2147" w:rsidRDefault="00BF2147" w:rsidP="00BF2147">
      <w:pPr>
        <w:rPr>
          <w:rFonts w:asciiTheme="minorHAnsi" w:hAnsiTheme="minorHAnsi"/>
          <w:lang w:val="en-GB"/>
        </w:rPr>
      </w:pPr>
      <w:r w:rsidRPr="00BF2147">
        <w:rPr>
          <w:rFonts w:asciiTheme="minorHAnsi" w:hAnsiTheme="minorHAnsi"/>
          <w:lang w:val="en-GB"/>
        </w:rPr>
        <w:t>Equality considerations will be embedded in decision</w:t>
      </w:r>
      <w:r w:rsidRPr="00BF2147">
        <w:rPr>
          <w:rFonts w:asciiTheme="minorHAnsi" w:hAnsiTheme="minorHAnsi"/>
          <w:lang w:val="en-GB"/>
        </w:rPr>
        <w:noBreakHyphen/>
        <w:t>making at all levels, including curriculum design, safeguarding, staffing, and organisational strategy.</w:t>
      </w:r>
    </w:p>
    <w:p w14:paraId="26F3EB84" w14:textId="77777777" w:rsidR="00BF2147" w:rsidRDefault="00BF2147" w:rsidP="00AC71B2"/>
    <w:p w14:paraId="1FB6FD00" w14:textId="77777777" w:rsidR="00AC71B2" w:rsidRDefault="00AC71B2" w:rsidP="00AC71B2"/>
    <w:p w14:paraId="7DAB50BA" w14:textId="0ED8EFA6" w:rsidR="00AC71B2" w:rsidRDefault="00AC71B2" w:rsidP="00AC71B2">
      <w:pPr>
        <w:tabs>
          <w:tab w:val="left" w:pos="1027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Date: </w:t>
      </w:r>
      <w:r w:rsidR="00A404EA">
        <w:rPr>
          <w:rFonts w:asciiTheme="minorHAnsi" w:hAnsiTheme="minorHAnsi" w:cstheme="minorHAnsi"/>
        </w:rPr>
        <w:t>12/02/2026</w:t>
      </w:r>
    </w:p>
    <w:p w14:paraId="159B30C9" w14:textId="2C0B281B" w:rsidR="00AC71B2" w:rsidRDefault="00AC71B2" w:rsidP="00AC71B2">
      <w:r>
        <w:rPr>
          <w:rFonts w:asciiTheme="minorHAnsi" w:hAnsiTheme="minorHAnsi" w:cstheme="minorHAnsi"/>
        </w:rPr>
        <w:t xml:space="preserve">Review: </w:t>
      </w:r>
      <w:r w:rsidR="00BF2147">
        <w:rPr>
          <w:rFonts w:asciiTheme="minorHAnsi" w:hAnsiTheme="minorHAnsi" w:cstheme="minorHAnsi"/>
        </w:rPr>
        <w:t>12/02/</w:t>
      </w:r>
      <w:r>
        <w:rPr>
          <w:rFonts w:asciiTheme="minorHAnsi" w:hAnsiTheme="minorHAnsi" w:cstheme="minorHAnsi"/>
        </w:rPr>
        <w:t>202</w:t>
      </w:r>
      <w:r w:rsidR="00A404EA">
        <w:rPr>
          <w:rFonts w:asciiTheme="minorHAnsi" w:hAnsiTheme="minorHAnsi" w:cstheme="minorHAnsi"/>
        </w:rPr>
        <w:t>7</w:t>
      </w:r>
    </w:p>
    <w:sectPr w:rsidR="00AC71B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C34A1" w14:textId="77777777" w:rsidR="006179EF" w:rsidRDefault="006179EF" w:rsidP="006A48C3">
      <w:r>
        <w:separator/>
      </w:r>
    </w:p>
  </w:endnote>
  <w:endnote w:type="continuationSeparator" w:id="0">
    <w:p w14:paraId="5D64DA66" w14:textId="77777777" w:rsidR="006179EF" w:rsidRDefault="006179EF" w:rsidP="006A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A6046" w14:textId="77777777" w:rsidR="006179EF" w:rsidRDefault="006179EF" w:rsidP="006A48C3">
      <w:r>
        <w:separator/>
      </w:r>
    </w:p>
  </w:footnote>
  <w:footnote w:type="continuationSeparator" w:id="0">
    <w:p w14:paraId="7A3A778A" w14:textId="77777777" w:rsidR="006179EF" w:rsidRDefault="006179EF" w:rsidP="006A4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04AF"/>
    <w:multiLevelType w:val="multilevel"/>
    <w:tmpl w:val="A334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80C91"/>
    <w:multiLevelType w:val="multilevel"/>
    <w:tmpl w:val="AF64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70C41"/>
    <w:multiLevelType w:val="hybridMultilevel"/>
    <w:tmpl w:val="AA423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56AE1"/>
    <w:multiLevelType w:val="hybridMultilevel"/>
    <w:tmpl w:val="27904C76"/>
    <w:lvl w:ilvl="0" w:tplc="C4744386">
      <w:numFmt w:val="bullet"/>
      <w:lvlText w:val="●"/>
      <w:lvlJc w:val="left"/>
      <w:pPr>
        <w:ind w:left="102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E75A27FC">
      <w:numFmt w:val="bullet"/>
      <w:lvlText w:val="•"/>
      <w:lvlJc w:val="left"/>
      <w:pPr>
        <w:ind w:left="1853" w:hanging="361"/>
      </w:pPr>
      <w:rPr>
        <w:rFonts w:hint="default"/>
        <w:lang w:val="en-US" w:eastAsia="en-US" w:bidi="ar-SA"/>
      </w:rPr>
    </w:lvl>
    <w:lvl w:ilvl="2" w:tplc="42A4EC96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3" w:tplc="C0B6B1E6">
      <w:numFmt w:val="bullet"/>
      <w:lvlText w:val="•"/>
      <w:lvlJc w:val="left"/>
      <w:pPr>
        <w:ind w:left="3521" w:hanging="361"/>
      </w:pPr>
      <w:rPr>
        <w:rFonts w:hint="default"/>
        <w:lang w:val="en-US" w:eastAsia="en-US" w:bidi="ar-SA"/>
      </w:rPr>
    </w:lvl>
    <w:lvl w:ilvl="4" w:tplc="67EA110C">
      <w:numFmt w:val="bullet"/>
      <w:lvlText w:val="•"/>
      <w:lvlJc w:val="left"/>
      <w:pPr>
        <w:ind w:left="4355" w:hanging="361"/>
      </w:pPr>
      <w:rPr>
        <w:rFonts w:hint="default"/>
        <w:lang w:val="en-US" w:eastAsia="en-US" w:bidi="ar-SA"/>
      </w:rPr>
    </w:lvl>
    <w:lvl w:ilvl="5" w:tplc="6D6A1EDC">
      <w:numFmt w:val="bullet"/>
      <w:lvlText w:val="•"/>
      <w:lvlJc w:val="left"/>
      <w:pPr>
        <w:ind w:left="5189" w:hanging="361"/>
      </w:pPr>
      <w:rPr>
        <w:rFonts w:hint="default"/>
        <w:lang w:val="en-US" w:eastAsia="en-US" w:bidi="ar-SA"/>
      </w:rPr>
    </w:lvl>
    <w:lvl w:ilvl="6" w:tplc="1E90C7FA">
      <w:numFmt w:val="bullet"/>
      <w:lvlText w:val="•"/>
      <w:lvlJc w:val="left"/>
      <w:pPr>
        <w:ind w:left="6023" w:hanging="361"/>
      </w:pPr>
      <w:rPr>
        <w:rFonts w:hint="default"/>
        <w:lang w:val="en-US" w:eastAsia="en-US" w:bidi="ar-SA"/>
      </w:rPr>
    </w:lvl>
    <w:lvl w:ilvl="7" w:tplc="71E61BDA">
      <w:numFmt w:val="bullet"/>
      <w:lvlText w:val="•"/>
      <w:lvlJc w:val="left"/>
      <w:pPr>
        <w:ind w:left="6857" w:hanging="361"/>
      </w:pPr>
      <w:rPr>
        <w:rFonts w:hint="default"/>
        <w:lang w:val="en-US" w:eastAsia="en-US" w:bidi="ar-SA"/>
      </w:rPr>
    </w:lvl>
    <w:lvl w:ilvl="8" w:tplc="03A64A90">
      <w:numFmt w:val="bullet"/>
      <w:lvlText w:val="•"/>
      <w:lvlJc w:val="left"/>
      <w:pPr>
        <w:ind w:left="7691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440D5A4E"/>
    <w:multiLevelType w:val="multilevel"/>
    <w:tmpl w:val="3126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817D75"/>
    <w:multiLevelType w:val="hybridMultilevel"/>
    <w:tmpl w:val="9F4C9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959CB"/>
    <w:multiLevelType w:val="multilevel"/>
    <w:tmpl w:val="EEFE3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D3BA0"/>
    <w:multiLevelType w:val="multilevel"/>
    <w:tmpl w:val="3246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261A0"/>
    <w:multiLevelType w:val="hybridMultilevel"/>
    <w:tmpl w:val="0298F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821CE"/>
    <w:multiLevelType w:val="multilevel"/>
    <w:tmpl w:val="185A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D30798"/>
    <w:multiLevelType w:val="multilevel"/>
    <w:tmpl w:val="24A6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947D82"/>
    <w:multiLevelType w:val="hybridMultilevel"/>
    <w:tmpl w:val="8C345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4223E"/>
    <w:multiLevelType w:val="multilevel"/>
    <w:tmpl w:val="D43A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4F0903"/>
    <w:multiLevelType w:val="multilevel"/>
    <w:tmpl w:val="DDAE0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0D1992"/>
    <w:multiLevelType w:val="hybridMultilevel"/>
    <w:tmpl w:val="35F08884"/>
    <w:lvl w:ilvl="0" w:tplc="D7A432A6">
      <w:numFmt w:val="bullet"/>
      <w:lvlText w:val="•"/>
      <w:lvlJc w:val="left"/>
      <w:pPr>
        <w:ind w:left="585" w:hanging="48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9CFC22">
      <w:numFmt w:val="bullet"/>
      <w:lvlText w:val="●"/>
      <w:lvlJc w:val="left"/>
      <w:pPr>
        <w:ind w:left="307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2" w:tplc="5198CCCA">
      <w:numFmt w:val="bullet"/>
      <w:lvlText w:val="•"/>
      <w:lvlJc w:val="left"/>
      <w:pPr>
        <w:ind w:left="1555" w:hanging="361"/>
      </w:pPr>
      <w:rPr>
        <w:rFonts w:hint="default"/>
        <w:lang w:val="en-US" w:eastAsia="en-US" w:bidi="ar-SA"/>
      </w:rPr>
    </w:lvl>
    <w:lvl w:ilvl="3" w:tplc="1B6423FE">
      <w:numFmt w:val="bullet"/>
      <w:lvlText w:val="•"/>
      <w:lvlJc w:val="left"/>
      <w:pPr>
        <w:ind w:left="2530" w:hanging="361"/>
      </w:pPr>
      <w:rPr>
        <w:rFonts w:hint="default"/>
        <w:lang w:val="en-US" w:eastAsia="en-US" w:bidi="ar-SA"/>
      </w:rPr>
    </w:lvl>
    <w:lvl w:ilvl="4" w:tplc="4A809908">
      <w:numFmt w:val="bullet"/>
      <w:lvlText w:val="•"/>
      <w:lvlJc w:val="left"/>
      <w:pPr>
        <w:ind w:left="3506" w:hanging="361"/>
      </w:pPr>
      <w:rPr>
        <w:rFonts w:hint="default"/>
        <w:lang w:val="en-US" w:eastAsia="en-US" w:bidi="ar-SA"/>
      </w:rPr>
    </w:lvl>
    <w:lvl w:ilvl="5" w:tplc="662ADF62">
      <w:numFmt w:val="bullet"/>
      <w:lvlText w:val="•"/>
      <w:lvlJc w:val="left"/>
      <w:pPr>
        <w:ind w:left="4481" w:hanging="361"/>
      </w:pPr>
      <w:rPr>
        <w:rFonts w:hint="default"/>
        <w:lang w:val="en-US" w:eastAsia="en-US" w:bidi="ar-SA"/>
      </w:rPr>
    </w:lvl>
    <w:lvl w:ilvl="6" w:tplc="4626870E">
      <w:numFmt w:val="bullet"/>
      <w:lvlText w:val="•"/>
      <w:lvlJc w:val="left"/>
      <w:pPr>
        <w:ind w:left="5457" w:hanging="361"/>
      </w:pPr>
      <w:rPr>
        <w:rFonts w:hint="default"/>
        <w:lang w:val="en-US" w:eastAsia="en-US" w:bidi="ar-SA"/>
      </w:rPr>
    </w:lvl>
    <w:lvl w:ilvl="7" w:tplc="A71C9188">
      <w:numFmt w:val="bullet"/>
      <w:lvlText w:val="•"/>
      <w:lvlJc w:val="left"/>
      <w:pPr>
        <w:ind w:left="6432" w:hanging="361"/>
      </w:pPr>
      <w:rPr>
        <w:rFonts w:hint="default"/>
        <w:lang w:val="en-US" w:eastAsia="en-US" w:bidi="ar-SA"/>
      </w:rPr>
    </w:lvl>
    <w:lvl w:ilvl="8" w:tplc="A43899CC">
      <w:numFmt w:val="bullet"/>
      <w:lvlText w:val="•"/>
      <w:lvlJc w:val="left"/>
      <w:pPr>
        <w:ind w:left="7407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7D841472"/>
    <w:multiLevelType w:val="multilevel"/>
    <w:tmpl w:val="036E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897647">
    <w:abstractNumId w:val="14"/>
  </w:num>
  <w:num w:numId="2" w16cid:durableId="765805728">
    <w:abstractNumId w:val="3"/>
  </w:num>
  <w:num w:numId="3" w16cid:durableId="2056461701">
    <w:abstractNumId w:val="2"/>
  </w:num>
  <w:num w:numId="4" w16cid:durableId="1104492952">
    <w:abstractNumId w:val="5"/>
  </w:num>
  <w:num w:numId="5" w16cid:durableId="1075781652">
    <w:abstractNumId w:val="11"/>
  </w:num>
  <w:num w:numId="6" w16cid:durableId="1042166709">
    <w:abstractNumId w:val="8"/>
  </w:num>
  <w:num w:numId="7" w16cid:durableId="880367274">
    <w:abstractNumId w:val="4"/>
  </w:num>
  <w:num w:numId="8" w16cid:durableId="1918590985">
    <w:abstractNumId w:val="9"/>
  </w:num>
  <w:num w:numId="9" w16cid:durableId="2104834780">
    <w:abstractNumId w:val="0"/>
  </w:num>
  <w:num w:numId="10" w16cid:durableId="1062680378">
    <w:abstractNumId w:val="7"/>
  </w:num>
  <w:num w:numId="11" w16cid:durableId="1963803968">
    <w:abstractNumId w:val="13"/>
  </w:num>
  <w:num w:numId="12" w16cid:durableId="805047154">
    <w:abstractNumId w:val="15"/>
  </w:num>
  <w:num w:numId="13" w16cid:durableId="1278484169">
    <w:abstractNumId w:val="10"/>
  </w:num>
  <w:num w:numId="14" w16cid:durableId="845511049">
    <w:abstractNumId w:val="1"/>
  </w:num>
  <w:num w:numId="15" w16cid:durableId="986402313">
    <w:abstractNumId w:val="6"/>
  </w:num>
  <w:num w:numId="16" w16cid:durableId="10401335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14481"/>
    <w:rsid w:val="00084A36"/>
    <w:rsid w:val="000B10B4"/>
    <w:rsid w:val="000E733F"/>
    <w:rsid w:val="00160718"/>
    <w:rsid w:val="001909AC"/>
    <w:rsid w:val="001A605C"/>
    <w:rsid w:val="002F7C4D"/>
    <w:rsid w:val="0036723A"/>
    <w:rsid w:val="003F622F"/>
    <w:rsid w:val="003F6BB5"/>
    <w:rsid w:val="004514DD"/>
    <w:rsid w:val="004559A6"/>
    <w:rsid w:val="00493932"/>
    <w:rsid w:val="004A0ED6"/>
    <w:rsid w:val="004C0C3F"/>
    <w:rsid w:val="00517AF6"/>
    <w:rsid w:val="00536396"/>
    <w:rsid w:val="005C1D35"/>
    <w:rsid w:val="0061395D"/>
    <w:rsid w:val="006179EF"/>
    <w:rsid w:val="00633B8C"/>
    <w:rsid w:val="006412C7"/>
    <w:rsid w:val="00642E37"/>
    <w:rsid w:val="00694511"/>
    <w:rsid w:val="00696483"/>
    <w:rsid w:val="006A48C3"/>
    <w:rsid w:val="006A4E2F"/>
    <w:rsid w:val="006D10D4"/>
    <w:rsid w:val="006D1F12"/>
    <w:rsid w:val="00766754"/>
    <w:rsid w:val="00772EED"/>
    <w:rsid w:val="007C2CD5"/>
    <w:rsid w:val="008245C8"/>
    <w:rsid w:val="00825705"/>
    <w:rsid w:val="008346D8"/>
    <w:rsid w:val="008B380E"/>
    <w:rsid w:val="008D219A"/>
    <w:rsid w:val="00972091"/>
    <w:rsid w:val="009C21F1"/>
    <w:rsid w:val="00A404EA"/>
    <w:rsid w:val="00AB5386"/>
    <w:rsid w:val="00AC71B2"/>
    <w:rsid w:val="00AE3494"/>
    <w:rsid w:val="00B039B7"/>
    <w:rsid w:val="00B61B6C"/>
    <w:rsid w:val="00BF2147"/>
    <w:rsid w:val="00C510D6"/>
    <w:rsid w:val="00C65A6F"/>
    <w:rsid w:val="00C811EB"/>
    <w:rsid w:val="00C87AF6"/>
    <w:rsid w:val="00CD7E08"/>
    <w:rsid w:val="00D51F90"/>
    <w:rsid w:val="00D856F8"/>
    <w:rsid w:val="00DF6F3E"/>
    <w:rsid w:val="00DF7391"/>
    <w:rsid w:val="00F36176"/>
    <w:rsid w:val="00F67094"/>
    <w:rsid w:val="00F903FB"/>
    <w:rsid w:val="00F9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3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paragraph" w:styleId="BodyText">
    <w:name w:val="Body Text"/>
    <w:basedOn w:val="Normal"/>
    <w:link w:val="BodyTextChar"/>
    <w:uiPriority w:val="1"/>
    <w:qFormat/>
    <w:rsid w:val="00DF7391"/>
    <w:pPr>
      <w:ind w:left="1027" w:hanging="360"/>
    </w:pPr>
  </w:style>
  <w:style w:type="character" w:customStyle="1" w:styleId="BodyTextChar">
    <w:name w:val="Body Text Char"/>
    <w:basedOn w:val="DefaultParagraphFont"/>
    <w:link w:val="BodyText"/>
    <w:uiPriority w:val="1"/>
    <w:rsid w:val="00DF7391"/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C1D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1D3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C2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583</Words>
  <Characters>3784</Characters>
  <Application>Microsoft Office Word</Application>
  <DocSecurity>0</DocSecurity>
  <Lines>99</Lines>
  <Paragraphs>66</Paragraphs>
  <ScaleCrop>false</ScaleCrop>
  <Company>Milton Keynes College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46</cp:revision>
  <dcterms:created xsi:type="dcterms:W3CDTF">2026-02-02T14:01:00Z</dcterms:created>
  <dcterms:modified xsi:type="dcterms:W3CDTF">2026-02-16T12:37:00Z</dcterms:modified>
</cp:coreProperties>
</file>